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8BF" w:rsidRPr="004E08BF" w:rsidRDefault="004E08BF" w:rsidP="004E08BF">
      <w:pPr>
        <w:shd w:val="clear" w:color="auto" w:fill="FFFFFF"/>
        <w:spacing w:after="0" w:line="420" w:lineRule="atLeast"/>
        <w:outlineLvl w:val="1"/>
        <w:rPr>
          <w:rFonts w:ascii="Arial" w:eastAsia="Times New Roman" w:hAnsi="Arial" w:cs="Arial"/>
          <w:b/>
          <w:bCs/>
          <w:color w:val="C7081B"/>
          <w:sz w:val="42"/>
          <w:szCs w:val="42"/>
        </w:rPr>
      </w:pPr>
      <w:r w:rsidRPr="004E08BF">
        <w:rPr>
          <w:rFonts w:ascii="Arial" w:eastAsia="Times New Roman" w:hAnsi="Arial" w:cs="Arial"/>
          <w:b/>
          <w:bCs/>
          <w:color w:val="C7081B"/>
          <w:sz w:val="42"/>
          <w:szCs w:val="42"/>
        </w:rPr>
        <w:t xml:space="preserve">Visa and Immigration </w:t>
      </w:r>
      <w:bookmarkStart w:id="0" w:name="_GoBack"/>
      <w:r w:rsidRPr="004E08BF">
        <w:rPr>
          <w:rFonts w:ascii="Arial" w:eastAsia="Times New Roman" w:hAnsi="Arial" w:cs="Arial"/>
          <w:b/>
          <w:bCs/>
          <w:color w:val="C7081B"/>
          <w:sz w:val="42"/>
          <w:szCs w:val="42"/>
        </w:rPr>
        <w:t>Requirements</w:t>
      </w:r>
      <w:bookmarkEnd w:id="0"/>
    </w:p>
    <w:p w:rsidR="004E08BF" w:rsidRPr="004E08BF" w:rsidRDefault="004E08BF" w:rsidP="004E08BF">
      <w:pPr>
        <w:spacing w:after="0" w:line="240" w:lineRule="auto"/>
        <w:rPr>
          <w:rFonts w:ascii="Times New Roman" w:eastAsia="Times New Roman" w:hAnsi="Times New Roman" w:cs="Times New Roman"/>
          <w:sz w:val="24"/>
          <w:szCs w:val="24"/>
        </w:rPr>
      </w:pPr>
    </w:p>
    <w:p w:rsidR="004E08BF" w:rsidRPr="004E08BF" w:rsidRDefault="004E08BF" w:rsidP="004E08BF">
      <w:pPr>
        <w:shd w:val="clear" w:color="auto" w:fill="FFFFFF"/>
        <w:spacing w:before="100" w:beforeAutospacing="1" w:after="300" w:line="240" w:lineRule="auto"/>
        <w:rPr>
          <w:rFonts w:ascii="Arial" w:eastAsia="Times New Roman" w:hAnsi="Arial" w:cs="Arial"/>
          <w:color w:val="2D2D2D"/>
          <w:sz w:val="21"/>
          <w:szCs w:val="21"/>
        </w:rPr>
      </w:pPr>
      <w:r w:rsidRPr="004E08BF">
        <w:rPr>
          <w:rFonts w:ascii="Arial" w:eastAsia="Times New Roman" w:hAnsi="Arial" w:cs="Arial"/>
          <w:color w:val="2D2D2D"/>
          <w:sz w:val="21"/>
          <w:szCs w:val="21"/>
        </w:rPr>
        <w:t>The attention of all persons who intend to visit Kenya is drawn to the immigration requirements set out below</w:t>
      </w:r>
      <w:proofErr w:type="gramStart"/>
      <w:r w:rsidRPr="004E08BF">
        <w:rPr>
          <w:rFonts w:ascii="Arial" w:eastAsia="Times New Roman" w:hAnsi="Arial" w:cs="Arial"/>
          <w:color w:val="2D2D2D"/>
          <w:sz w:val="21"/>
          <w:szCs w:val="21"/>
        </w:rPr>
        <w:t>:</w:t>
      </w:r>
      <w:proofErr w:type="gramEnd"/>
      <w:r w:rsidRPr="004E08BF">
        <w:rPr>
          <w:rFonts w:ascii="Arial" w:eastAsia="Times New Roman" w:hAnsi="Arial" w:cs="Arial"/>
          <w:color w:val="2D2D2D"/>
          <w:sz w:val="21"/>
          <w:szCs w:val="21"/>
        </w:rPr>
        <w:br/>
      </w:r>
      <w:r w:rsidRPr="004E08BF">
        <w:rPr>
          <w:rFonts w:ascii="Arial" w:eastAsia="Times New Roman" w:hAnsi="Arial" w:cs="Arial"/>
          <w:b/>
          <w:bCs/>
          <w:color w:val="2E2E2E"/>
          <w:sz w:val="21"/>
          <w:szCs w:val="21"/>
        </w:rPr>
        <w:t>Requirements for Issuance of Visa for Kenya</w:t>
      </w:r>
      <w:r w:rsidRPr="004E08BF">
        <w:rPr>
          <w:rFonts w:ascii="Arial" w:eastAsia="Times New Roman" w:hAnsi="Arial" w:cs="Arial"/>
          <w:color w:val="2D2D2D"/>
          <w:sz w:val="21"/>
          <w:szCs w:val="21"/>
        </w:rPr>
        <w:br/>
        <w:t> Visas are issued strictly in accordance with the Kenya Visa Regulations 2010.</w:t>
      </w:r>
      <w:r w:rsidRPr="004E08BF">
        <w:rPr>
          <w:rFonts w:ascii="Arial" w:eastAsia="Times New Roman" w:hAnsi="Arial" w:cs="Arial"/>
          <w:color w:val="2D2D2D"/>
          <w:sz w:val="21"/>
          <w:szCs w:val="21"/>
        </w:rPr>
        <w:br/>
        <w:t xml:space="preserve">. </w:t>
      </w:r>
      <w:proofErr w:type="gramStart"/>
      <w:r w:rsidRPr="004E08BF">
        <w:rPr>
          <w:rFonts w:ascii="Arial" w:eastAsia="Times New Roman" w:hAnsi="Arial" w:cs="Arial"/>
          <w:color w:val="2D2D2D"/>
          <w:sz w:val="21"/>
          <w:szCs w:val="21"/>
        </w:rPr>
        <w:t>A valid passport, which has a validity of at least six (6) months and enough space for the visa sticker</w:t>
      </w:r>
      <w:r w:rsidRPr="004E08BF">
        <w:rPr>
          <w:rFonts w:ascii="Arial" w:eastAsia="Times New Roman" w:hAnsi="Arial" w:cs="Arial"/>
          <w:color w:val="2D2D2D"/>
          <w:sz w:val="21"/>
          <w:szCs w:val="21"/>
        </w:rPr>
        <w:br/>
        <w:t>· A set of duly completed and signed application form (</w:t>
      </w:r>
      <w:hyperlink r:id="rId5" w:history="1">
        <w:r w:rsidRPr="004E08BF">
          <w:rPr>
            <w:rFonts w:ascii="Arial" w:eastAsia="Times New Roman" w:hAnsi="Arial" w:cs="Arial"/>
            <w:color w:val="C7081B"/>
            <w:sz w:val="21"/>
            <w:szCs w:val="21"/>
          </w:rPr>
          <w:t>FORM 22</w:t>
        </w:r>
      </w:hyperlink>
      <w:r w:rsidRPr="004E08BF">
        <w:rPr>
          <w:rFonts w:ascii="Arial" w:eastAsia="Times New Roman" w:hAnsi="Arial" w:cs="Arial"/>
          <w:color w:val="2D2D2D"/>
          <w:sz w:val="21"/>
          <w:szCs w:val="21"/>
        </w:rPr>
        <w:t>) for visa.</w:t>
      </w:r>
      <w:proofErr w:type="gramEnd"/>
      <w:r w:rsidRPr="004E08BF">
        <w:rPr>
          <w:rFonts w:ascii="Arial" w:eastAsia="Times New Roman" w:hAnsi="Arial" w:cs="Arial"/>
          <w:color w:val="2D2D2D"/>
          <w:sz w:val="21"/>
          <w:szCs w:val="21"/>
        </w:rPr>
        <w:t xml:space="preserve"> Incomplete or incorrectly filled forms will automatically be rejected.</w:t>
      </w:r>
      <w:r w:rsidRPr="004E08BF">
        <w:rPr>
          <w:rFonts w:ascii="Arial" w:eastAsia="Times New Roman" w:hAnsi="Arial" w:cs="Arial"/>
          <w:color w:val="2D2D2D"/>
          <w:sz w:val="21"/>
          <w:szCs w:val="21"/>
        </w:rPr>
        <w:br/>
        <w:t>· A set of photocopy of the applicant’s passport, clearly showing passport number, its validity, photograph of holder, description and bio-data pages</w:t>
      </w:r>
      <w:r w:rsidRPr="004E08BF">
        <w:rPr>
          <w:rFonts w:ascii="Arial" w:eastAsia="Times New Roman" w:hAnsi="Arial" w:cs="Arial"/>
          <w:color w:val="2D2D2D"/>
          <w:sz w:val="21"/>
          <w:szCs w:val="21"/>
        </w:rPr>
        <w:br/>
        <w:t>· Two (2) recently taken passport size photographs of the applicant</w:t>
      </w:r>
      <w:r w:rsidRPr="004E08BF">
        <w:rPr>
          <w:rFonts w:ascii="Arial" w:eastAsia="Times New Roman" w:hAnsi="Arial" w:cs="Arial"/>
          <w:color w:val="2D2D2D"/>
          <w:sz w:val="21"/>
          <w:szCs w:val="21"/>
        </w:rPr>
        <w:br/>
        <w:t>· Invitation letter from the host or organization to be visited – the specific reason for applying for the visa ought to be clearly stated</w:t>
      </w:r>
      <w:r w:rsidRPr="004E08BF">
        <w:rPr>
          <w:rFonts w:ascii="Arial" w:eastAsia="Times New Roman" w:hAnsi="Arial" w:cs="Arial"/>
          <w:color w:val="2D2D2D"/>
          <w:sz w:val="21"/>
          <w:szCs w:val="21"/>
        </w:rPr>
        <w:br/>
        <w:t>· Proof of financial ability (Bank Statement, Confirmed Return or On-ward air ticket) is necessary.</w:t>
      </w:r>
      <w:r w:rsidRPr="004E08BF">
        <w:rPr>
          <w:rFonts w:ascii="Arial" w:eastAsia="Times New Roman" w:hAnsi="Arial" w:cs="Arial"/>
          <w:color w:val="2D2D2D"/>
          <w:sz w:val="21"/>
          <w:szCs w:val="21"/>
        </w:rPr>
        <w:br/>
        <w:t>· Application for ordinary visa should be submitted at least one (1) Week prior to travel date, whereas for referral visa at least two (2) weeks.</w:t>
      </w:r>
      <w:r w:rsidRPr="004E08BF">
        <w:rPr>
          <w:rFonts w:ascii="Arial" w:eastAsia="Times New Roman" w:hAnsi="Arial" w:cs="Arial"/>
          <w:color w:val="2D2D2D"/>
          <w:sz w:val="21"/>
          <w:szCs w:val="21"/>
        </w:rPr>
        <w:br/>
        <w:t>· Vaccination against Yellow Fever and Cholera (not mandatory) are necessary</w:t>
      </w:r>
      <w:r w:rsidRPr="004E08BF">
        <w:rPr>
          <w:rFonts w:ascii="Arial" w:eastAsia="Times New Roman" w:hAnsi="Arial" w:cs="Arial"/>
          <w:color w:val="2D2D2D"/>
          <w:sz w:val="21"/>
          <w:szCs w:val="21"/>
        </w:rPr>
        <w:br/>
        <w:t>· Revised Visa Fees: </w:t>
      </w:r>
      <w:r w:rsidRPr="004E08BF">
        <w:rPr>
          <w:rFonts w:ascii="Arial" w:eastAsia="Times New Roman" w:hAnsi="Arial" w:cs="Arial"/>
          <w:color w:val="2D2D2D"/>
          <w:sz w:val="21"/>
          <w:szCs w:val="21"/>
        </w:rPr>
        <w:br/>
      </w:r>
      <w:r w:rsidRPr="004E08BF">
        <w:rPr>
          <w:rFonts w:ascii="Arial" w:eastAsia="Times New Roman" w:hAnsi="Arial" w:cs="Arial"/>
          <w:b/>
          <w:bCs/>
          <w:color w:val="2E2E2E"/>
          <w:sz w:val="21"/>
          <w:szCs w:val="21"/>
        </w:rPr>
        <w:t>Transit – US$ 20</w:t>
      </w:r>
      <w:r w:rsidRPr="004E08BF">
        <w:rPr>
          <w:rFonts w:ascii="Arial" w:eastAsia="Times New Roman" w:hAnsi="Arial" w:cs="Arial"/>
          <w:b/>
          <w:bCs/>
          <w:color w:val="2E2E2E"/>
          <w:sz w:val="21"/>
          <w:szCs w:val="21"/>
        </w:rPr>
        <w:br/>
        <w:t>Single Journey – US$ 50</w:t>
      </w:r>
      <w:r w:rsidRPr="004E08BF">
        <w:rPr>
          <w:rFonts w:ascii="Arial" w:eastAsia="Times New Roman" w:hAnsi="Arial" w:cs="Arial"/>
          <w:b/>
          <w:bCs/>
          <w:color w:val="2E2E2E"/>
          <w:sz w:val="21"/>
          <w:szCs w:val="21"/>
        </w:rPr>
        <w:br/>
        <w:t>Multiple Journeys – US$100 </w:t>
      </w:r>
      <w:r w:rsidRPr="004E08BF">
        <w:rPr>
          <w:rFonts w:ascii="Arial" w:eastAsia="Times New Roman" w:hAnsi="Arial" w:cs="Arial"/>
          <w:color w:val="2D2D2D"/>
          <w:sz w:val="21"/>
          <w:szCs w:val="21"/>
        </w:rPr>
        <w:br/>
      </w:r>
      <w:r w:rsidRPr="004E08BF">
        <w:rPr>
          <w:rFonts w:ascii="Arial" w:eastAsia="Times New Roman" w:hAnsi="Arial" w:cs="Arial"/>
          <w:b/>
          <w:bCs/>
          <w:color w:val="2E2E2E"/>
          <w:sz w:val="21"/>
          <w:szCs w:val="21"/>
        </w:rPr>
        <w:t>East Africa Tourist Visa (EATV) – 100US$.</w:t>
      </w:r>
      <w:r w:rsidRPr="004E08BF">
        <w:rPr>
          <w:rFonts w:ascii="Arial" w:eastAsia="Times New Roman" w:hAnsi="Arial" w:cs="Arial"/>
          <w:color w:val="2D2D2D"/>
          <w:sz w:val="21"/>
          <w:szCs w:val="21"/>
        </w:rPr>
        <w:t>  EATV is valid ONLY in the 3 partner States -   within 90 Days and employment is prohibited.</w:t>
      </w:r>
      <w:r w:rsidRPr="004E08BF">
        <w:rPr>
          <w:rFonts w:ascii="Arial" w:eastAsia="Times New Roman" w:hAnsi="Arial" w:cs="Arial"/>
          <w:color w:val="2D2D2D"/>
          <w:sz w:val="21"/>
          <w:szCs w:val="21"/>
        </w:rPr>
        <w:br/>
        <w:t>For a referral visa application an additional non-refundable processing fee of US$ 10 is required.</w:t>
      </w:r>
      <w:r w:rsidRPr="004E08BF">
        <w:rPr>
          <w:rFonts w:ascii="Arial" w:eastAsia="Times New Roman" w:hAnsi="Arial" w:cs="Arial"/>
          <w:color w:val="2D2D2D"/>
          <w:sz w:val="21"/>
          <w:szCs w:val="21"/>
        </w:rPr>
        <w:br/>
        <w:t>· Referral fee is charged on applications for Kenya Visa from applicants holders of passports of nationalities which require visa processed and granted prior to entering Kenya.</w:t>
      </w:r>
      <w:r w:rsidRPr="004E08BF">
        <w:rPr>
          <w:rFonts w:ascii="Arial" w:eastAsia="Times New Roman" w:hAnsi="Arial" w:cs="Arial"/>
          <w:color w:val="2D2D2D"/>
          <w:sz w:val="21"/>
          <w:szCs w:val="21"/>
        </w:rPr>
        <w:br/>
        <w:t>· Transit Visa is issued upon arrival at point of entry in Kenya</w:t>
      </w:r>
      <w:r w:rsidRPr="004E08BF">
        <w:rPr>
          <w:rFonts w:ascii="Arial" w:eastAsia="Times New Roman" w:hAnsi="Arial" w:cs="Arial"/>
          <w:color w:val="2D2D2D"/>
          <w:sz w:val="21"/>
          <w:szCs w:val="21"/>
        </w:rPr>
        <w:br/>
        <w:t>· Multiple Journeys Visa is issued ONLY from Headquarter in Kenya</w:t>
      </w:r>
      <w:proofErr w:type="gramStart"/>
      <w:r w:rsidRPr="004E08BF">
        <w:rPr>
          <w:rFonts w:ascii="Arial" w:eastAsia="Times New Roman" w:hAnsi="Arial" w:cs="Arial"/>
          <w:color w:val="2D2D2D"/>
          <w:sz w:val="21"/>
          <w:szCs w:val="21"/>
        </w:rPr>
        <w:t>· </w:t>
      </w:r>
      <w:proofErr w:type="gramEnd"/>
      <w:r w:rsidRPr="004E08BF">
        <w:rPr>
          <w:rFonts w:ascii="Arial" w:eastAsia="Times New Roman" w:hAnsi="Arial" w:cs="Arial"/>
          <w:color w:val="2D2D2D"/>
          <w:sz w:val="21"/>
          <w:szCs w:val="21"/>
        </w:rPr>
        <w:br/>
        <w:t>. Visa fees should be paid in the form of cash (USD) only.</w:t>
      </w:r>
      <w:r w:rsidRPr="004E08BF">
        <w:rPr>
          <w:rFonts w:ascii="Arial" w:eastAsia="Times New Roman" w:hAnsi="Arial" w:cs="Arial"/>
          <w:color w:val="2D2D2D"/>
          <w:sz w:val="21"/>
          <w:szCs w:val="21"/>
        </w:rPr>
        <w:br/>
        <w:t>Kenya High Commission -Islamabad reserves the right to reject an application for visa without further reference to the applicant.</w:t>
      </w:r>
      <w:r w:rsidRPr="004E08BF">
        <w:rPr>
          <w:rFonts w:ascii="Arial" w:eastAsia="Times New Roman" w:hAnsi="Arial" w:cs="Arial"/>
          <w:color w:val="2D2D2D"/>
          <w:sz w:val="21"/>
          <w:szCs w:val="21"/>
        </w:rPr>
        <w:br/>
        <w:t>NOTE: </w:t>
      </w:r>
      <w:r w:rsidRPr="004E08BF">
        <w:rPr>
          <w:rFonts w:ascii="Arial" w:eastAsia="Times New Roman" w:hAnsi="Arial" w:cs="Arial"/>
          <w:color w:val="2D2D2D"/>
          <w:sz w:val="21"/>
          <w:szCs w:val="21"/>
        </w:rPr>
        <w:br/>
      </w:r>
      <w:r w:rsidRPr="004E08BF">
        <w:rPr>
          <w:rFonts w:ascii="Arial" w:eastAsia="Times New Roman" w:hAnsi="Arial" w:cs="Arial"/>
          <w:b/>
          <w:bCs/>
          <w:color w:val="2E2E2E"/>
          <w:sz w:val="21"/>
          <w:szCs w:val="21"/>
        </w:rPr>
        <w:t>Possession of a visa for Kenya is not the final authority to enter Kenya. Grant of visa is subject to satisfactory fulfillment of the relevant visa and immigration requirements.</w:t>
      </w:r>
      <w:r w:rsidRPr="004E08BF">
        <w:rPr>
          <w:rFonts w:ascii="Arial" w:eastAsia="Times New Roman" w:hAnsi="Arial" w:cs="Arial"/>
          <w:color w:val="2D2D2D"/>
          <w:sz w:val="21"/>
          <w:szCs w:val="21"/>
        </w:rPr>
        <w:br/>
      </w:r>
      <w:r w:rsidRPr="004E08BF">
        <w:rPr>
          <w:rFonts w:ascii="Arial" w:eastAsia="Times New Roman" w:hAnsi="Arial" w:cs="Arial"/>
          <w:b/>
          <w:bCs/>
          <w:color w:val="2E2E2E"/>
          <w:sz w:val="21"/>
          <w:szCs w:val="21"/>
        </w:rPr>
        <w:t>Visa application requirements and up-dates are subject to change without prior notice.</w:t>
      </w:r>
      <w:r w:rsidRPr="004E08BF">
        <w:rPr>
          <w:rFonts w:ascii="Arial" w:eastAsia="Times New Roman" w:hAnsi="Arial" w:cs="Arial"/>
          <w:color w:val="2D2D2D"/>
          <w:sz w:val="21"/>
          <w:szCs w:val="21"/>
        </w:rPr>
        <w:br/>
      </w:r>
      <w:r w:rsidRPr="004E08BF">
        <w:rPr>
          <w:rFonts w:ascii="Arial" w:eastAsia="Times New Roman" w:hAnsi="Arial" w:cs="Arial"/>
          <w:b/>
          <w:bCs/>
          <w:color w:val="2E2E2E"/>
          <w:sz w:val="21"/>
          <w:szCs w:val="21"/>
        </w:rPr>
        <w:t>A. Passports</w:t>
      </w:r>
      <w:r w:rsidRPr="004E08BF">
        <w:rPr>
          <w:rFonts w:ascii="Arial" w:eastAsia="Times New Roman" w:hAnsi="Arial" w:cs="Arial"/>
          <w:color w:val="2D2D2D"/>
          <w:sz w:val="21"/>
          <w:szCs w:val="21"/>
        </w:rPr>
        <w:br/>
        <w:t>· Valid passports or other travel documents including Seaman's Discharge Book, acceptable to the Government of Kenya are required for all persons wishing to enter Kenya.</w:t>
      </w:r>
      <w:r w:rsidRPr="004E08BF">
        <w:rPr>
          <w:rFonts w:ascii="Arial" w:eastAsia="Times New Roman" w:hAnsi="Arial" w:cs="Arial"/>
          <w:color w:val="2D2D2D"/>
          <w:sz w:val="21"/>
          <w:szCs w:val="21"/>
        </w:rPr>
        <w:br/>
        <w:t>· Passports issued by the Governments of Kosovo, Macedonia and Taiwan (Nationalist China) are not recognized as valid travel documents and no official endorsements should be made therein.</w:t>
      </w:r>
      <w:r w:rsidRPr="004E08BF">
        <w:rPr>
          <w:rFonts w:ascii="Arial" w:eastAsia="Times New Roman" w:hAnsi="Arial" w:cs="Arial"/>
          <w:color w:val="2D2D2D"/>
          <w:sz w:val="21"/>
          <w:szCs w:val="21"/>
        </w:rPr>
        <w:br/>
        <w:t>. Passports must be valid for at least Six (6) months and have enough space for a visa sticker/ endorsement.</w:t>
      </w:r>
      <w:r w:rsidRPr="004E08BF">
        <w:rPr>
          <w:rFonts w:ascii="Arial" w:eastAsia="Times New Roman" w:hAnsi="Arial" w:cs="Arial"/>
          <w:color w:val="2D2D2D"/>
          <w:sz w:val="21"/>
          <w:szCs w:val="21"/>
        </w:rPr>
        <w:br/>
      </w:r>
      <w:r w:rsidRPr="004E08BF">
        <w:rPr>
          <w:rFonts w:ascii="Arial" w:eastAsia="Times New Roman" w:hAnsi="Arial" w:cs="Arial"/>
          <w:b/>
          <w:bCs/>
          <w:color w:val="2E2E2E"/>
          <w:sz w:val="21"/>
          <w:szCs w:val="21"/>
        </w:rPr>
        <w:t>B. Permits or Passes</w:t>
      </w:r>
      <w:r w:rsidRPr="004E08BF">
        <w:rPr>
          <w:rFonts w:ascii="Arial" w:eastAsia="Times New Roman" w:hAnsi="Arial" w:cs="Arial"/>
          <w:color w:val="2D2D2D"/>
          <w:sz w:val="21"/>
          <w:szCs w:val="21"/>
        </w:rPr>
        <w:br/>
        <w:t>Subject to the exemptions mentioned below, an immigration pass or permit is required by all persons, other than Kenya citizens wishing to enter Kenya.</w:t>
      </w:r>
      <w:r w:rsidRPr="004E08BF">
        <w:rPr>
          <w:rFonts w:ascii="Arial" w:eastAsia="Times New Roman" w:hAnsi="Arial" w:cs="Arial"/>
          <w:color w:val="2D2D2D"/>
          <w:sz w:val="21"/>
          <w:szCs w:val="21"/>
        </w:rPr>
        <w:br/>
      </w:r>
      <w:r w:rsidRPr="004E08BF">
        <w:rPr>
          <w:rFonts w:ascii="Arial" w:eastAsia="Times New Roman" w:hAnsi="Arial" w:cs="Arial"/>
          <w:b/>
          <w:bCs/>
          <w:color w:val="2E2E2E"/>
          <w:sz w:val="21"/>
          <w:szCs w:val="21"/>
        </w:rPr>
        <w:t>C. Exemption</w:t>
      </w:r>
      <w:r w:rsidRPr="004E08BF">
        <w:rPr>
          <w:rFonts w:ascii="Arial" w:eastAsia="Times New Roman" w:hAnsi="Arial" w:cs="Arial"/>
          <w:color w:val="2D2D2D"/>
          <w:sz w:val="21"/>
          <w:szCs w:val="21"/>
        </w:rPr>
        <w:br/>
        <w:t>All persons who are entitled to privileges and immunities under the Privileges and Immunities Act (Cap. 179) and who are covered under section 4(3) (a) to (g) of the Immigration Act (Cap. 172) Laws of Kenya.</w:t>
      </w:r>
      <w:r w:rsidRPr="004E08BF">
        <w:rPr>
          <w:rFonts w:ascii="Arial" w:eastAsia="Times New Roman" w:hAnsi="Arial" w:cs="Arial"/>
          <w:color w:val="2D2D2D"/>
          <w:sz w:val="21"/>
          <w:szCs w:val="21"/>
        </w:rPr>
        <w:br/>
      </w:r>
      <w:r w:rsidRPr="004E08BF">
        <w:rPr>
          <w:rFonts w:ascii="Arial" w:eastAsia="Times New Roman" w:hAnsi="Arial" w:cs="Arial"/>
          <w:b/>
          <w:bCs/>
          <w:color w:val="2E2E2E"/>
          <w:sz w:val="21"/>
          <w:szCs w:val="21"/>
        </w:rPr>
        <w:lastRenderedPageBreak/>
        <w:t>D. Visitors</w:t>
      </w:r>
      <w:r w:rsidRPr="004E08BF">
        <w:rPr>
          <w:rFonts w:ascii="Arial" w:eastAsia="Times New Roman" w:hAnsi="Arial" w:cs="Arial"/>
          <w:color w:val="2D2D2D"/>
          <w:sz w:val="21"/>
          <w:szCs w:val="21"/>
        </w:rPr>
        <w:br/>
        <w:t>A bona fide visitor may be issued with a visitor's pass on arrival at a port of entry into Kenya valid for a period not exceeding three months in the first instance provided that he/ she is in possession of a valid passport or other travel document acceptable to the Government of Kenya, has a valid visa where required, is in possession of sufficient funds for subsistence while in Kenya and a return, or onward ticket to his/her country of origin, domicile or destination.</w:t>
      </w:r>
    </w:p>
    <w:p w:rsidR="000F00AC" w:rsidRDefault="000F00AC"/>
    <w:sectPr w:rsidR="000F0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E5E"/>
    <w:rsid w:val="000F00AC"/>
    <w:rsid w:val="004E08BF"/>
    <w:rsid w:val="00FA2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E08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08B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E08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08BF"/>
    <w:rPr>
      <w:b/>
      <w:bCs/>
    </w:rPr>
  </w:style>
  <w:style w:type="character" w:styleId="Hyperlink">
    <w:name w:val="Hyperlink"/>
    <w:basedOn w:val="DefaultParagraphFont"/>
    <w:uiPriority w:val="99"/>
    <w:semiHidden/>
    <w:unhideWhenUsed/>
    <w:rsid w:val="004E08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E08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08B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E08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08BF"/>
    <w:rPr>
      <w:b/>
      <w:bCs/>
    </w:rPr>
  </w:style>
  <w:style w:type="character" w:styleId="Hyperlink">
    <w:name w:val="Hyperlink"/>
    <w:basedOn w:val="DefaultParagraphFont"/>
    <w:uiPriority w:val="99"/>
    <w:semiHidden/>
    <w:unhideWhenUsed/>
    <w:rsid w:val="004E08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120168">
      <w:bodyDiv w:val="1"/>
      <w:marLeft w:val="0"/>
      <w:marRight w:val="0"/>
      <w:marTop w:val="0"/>
      <w:marBottom w:val="0"/>
      <w:divBdr>
        <w:top w:val="none" w:sz="0" w:space="0" w:color="auto"/>
        <w:left w:val="none" w:sz="0" w:space="0" w:color="auto"/>
        <w:bottom w:val="none" w:sz="0" w:space="0" w:color="auto"/>
        <w:right w:val="none" w:sz="0" w:space="0" w:color="auto"/>
      </w:divBdr>
      <w:divsChild>
        <w:div w:id="1901087437">
          <w:marLeft w:val="0"/>
          <w:marRight w:val="0"/>
          <w:marTop w:val="0"/>
          <w:marBottom w:val="0"/>
          <w:divBdr>
            <w:top w:val="none" w:sz="0" w:space="0" w:color="auto"/>
            <w:left w:val="none" w:sz="0" w:space="0" w:color="auto"/>
            <w:bottom w:val="none" w:sz="0" w:space="0" w:color="auto"/>
            <w:right w:val="none" w:sz="0" w:space="0" w:color="auto"/>
          </w:divBdr>
        </w:div>
        <w:div w:id="731663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enyahighcommission.com.pk/pdf/f2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3164</Characters>
  <Application>Microsoft Office Word</Application>
  <DocSecurity>0</DocSecurity>
  <Lines>26</Lines>
  <Paragraphs>7</Paragraphs>
  <ScaleCrop>false</ScaleCrop>
  <Company>home</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Chacha Tech</dc:creator>
  <cp:keywords/>
  <dc:description/>
  <cp:lastModifiedBy>Chacha Tech</cp:lastModifiedBy>
  <cp:revision>2</cp:revision>
  <dcterms:created xsi:type="dcterms:W3CDTF">2017-08-19T08:44:00Z</dcterms:created>
  <dcterms:modified xsi:type="dcterms:W3CDTF">2017-08-19T08:45:00Z</dcterms:modified>
</cp:coreProperties>
</file>